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2023</w:t>
      </w:r>
      <w:r>
        <w:rPr>
          <w:rFonts w:hint="eastAsia"/>
          <w:sz w:val="52"/>
          <w:szCs w:val="52"/>
        </w:rPr>
        <w:t>年</w:t>
      </w:r>
      <w:r>
        <w:rPr>
          <w:rFonts w:hint="eastAsia"/>
          <w:sz w:val="52"/>
          <w:szCs w:val="52"/>
          <w:lang w:eastAsia="zh-CN"/>
        </w:rPr>
        <w:t>海口日报社单位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b/>
          <w:bCs/>
          <w:sz w:val="32"/>
          <w:szCs w:val="32"/>
          <w:lang w:eastAsia="zh-CN"/>
        </w:rPr>
        <w:t>海口日报社</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lang w:eastAsia="zh-CN"/>
        </w:rPr>
        <w:t>单位</w:t>
      </w:r>
      <w:r>
        <w:rPr>
          <w:rFonts w:hint="eastAsia" w:ascii="黑体" w:hAnsi="黑体" w:eastAsia="黑体"/>
          <w:sz w:val="32"/>
          <w:szCs w:val="32"/>
        </w:rPr>
        <w:t>预算单位构成</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海口日报社</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黑体" w:hAnsi="黑体" w:eastAsia="黑体"/>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海口日报社</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海口日报社</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5"/>
        <w:numPr>
          <w:ilvl w:val="0"/>
          <w:numId w:val="0"/>
        </w:numPr>
        <w:ind w:firstLine="320" w:firstLineChars="1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（一）宣传党的路线、方针、政策、国家法律法规，及时报道国内外政治、经济、科技、教育、文化、军事和社会生活中的重大事件。</w:t>
      </w:r>
    </w:p>
    <w:p>
      <w:pPr>
        <w:pStyle w:val="5"/>
        <w:numPr>
          <w:ilvl w:val="0"/>
          <w:numId w:val="0"/>
        </w:numPr>
        <w:ind w:firstLine="320" w:firstLineChars="1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（二）报道市委政府的决策和重大工作部署，围绕我市的中心工作，搞好新闻宣传，推进决策的执行。</w:t>
      </w:r>
    </w:p>
    <w:p>
      <w:pPr>
        <w:pStyle w:val="5"/>
        <w:numPr>
          <w:ilvl w:val="0"/>
          <w:numId w:val="0"/>
        </w:numPr>
        <w:ind w:firstLine="320" w:firstLineChars="1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（三）坚持正确的舆论导向，传播改革开放和社会主义现代化建设的经验、成果；开展舆论监督，反映人民群众的愿望和要求，使报纸成为党和政府联系人民群众的桥梁和纽带。</w:t>
      </w:r>
    </w:p>
    <w:p>
      <w:pPr>
        <w:pStyle w:val="5"/>
        <w:numPr>
          <w:ilvl w:val="0"/>
          <w:numId w:val="0"/>
        </w:numPr>
        <w:ind w:firstLine="320" w:firstLineChars="1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（四）传播科技知识、发送经济信息，活跃城乡文化；报道我市重要新闻，扩大海口市知名度，促进经济发展和对外交流。</w:t>
      </w:r>
    </w:p>
    <w:p>
      <w:pPr>
        <w:pStyle w:val="5"/>
        <w:numPr>
          <w:ilvl w:val="0"/>
          <w:numId w:val="0"/>
        </w:numPr>
        <w:ind w:firstLine="320" w:firstLineChars="1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（五）完成上级主管</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交办的其他工作任务。</w:t>
      </w: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lang w:eastAsia="zh-CN"/>
        </w:rPr>
        <w:t>单位</w:t>
      </w:r>
      <w:r>
        <w:rPr>
          <w:rFonts w:hint="eastAsia" w:ascii="黑体" w:hAnsi="黑体" w:eastAsia="黑体" w:cs="仿宋_GB2312"/>
          <w:sz w:val="32"/>
          <w:szCs w:val="32"/>
        </w:rPr>
        <w:t>预算单位构成</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海口日报社仅本级一家预算单位。没有纳入海口日报社</w:t>
      </w:r>
      <w:r>
        <w:rPr>
          <w:rFonts w:hint="eastAsia" w:ascii="仿宋_GB2312" w:hAnsi="黑体" w:eastAsia="仿宋_GB2312" w:cs="仿宋_GB2312"/>
          <w:sz w:val="32"/>
          <w:szCs w:val="32"/>
          <w:lang w:eastAsia="zh-CN"/>
        </w:rPr>
        <w:t>2023</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预算编制范围的二级预算单位。</w:t>
      </w:r>
    </w:p>
    <w:p>
      <w:pPr>
        <w:ind w:firstLine="640" w:firstLineChars="200"/>
        <w:rPr>
          <w:rFonts w:hint="eastAsia" w:ascii="黑体" w:hAnsi="黑体" w:eastAsia="黑体"/>
          <w:sz w:val="32"/>
          <w:szCs w:val="32"/>
        </w:rPr>
      </w:pPr>
    </w:p>
    <w:p>
      <w:pPr>
        <w:numPr>
          <w:ilvl w:val="0"/>
          <w:numId w:val="6"/>
        </w:numPr>
        <w:ind w:firstLine="640" w:firstLineChars="200"/>
        <w:jc w:val="center"/>
        <w:rPr>
          <w:rFonts w:hint="eastAsia" w:ascii="黑体" w:hAnsi="黑体" w:eastAsia="黑体"/>
          <w:sz w:val="32"/>
          <w:szCs w:val="32"/>
        </w:rPr>
      </w:pP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海口日报社</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一、财政拨款收支总表</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二、一般公共预算支出表</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三、一般公共预算基本支出表</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四、一般公共预算“三公”经费支出表</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五、政府性基金预算支出表。</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六、政府性基金预算“三公”经费支出表</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七、</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收支总表</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八、</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收入总表</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九、</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支出总表</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十、项目支出绩效信息表</w:t>
      </w:r>
    </w:p>
    <w:p>
      <w:pPr>
        <w:jc w:val="both"/>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单位</w:t>
      </w:r>
      <w:r>
        <w:rPr>
          <w:rFonts w:hint="eastAsia" w:ascii="仿宋_GB2312" w:hAnsi="黑体" w:eastAsia="仿宋_GB2312"/>
          <w:b/>
          <w:sz w:val="32"/>
          <w:szCs w:val="32"/>
        </w:rPr>
        <w:t>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海口日报社</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lang w:eastAsia="zh-CN"/>
        </w:rPr>
        <w:t>海口日报社</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1526.40</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1526.40</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1526.40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1526.40</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万元、</w:t>
      </w:r>
      <w:r>
        <w:rPr>
          <w:rFonts w:hint="eastAsia" w:ascii="仿宋_GB2312" w:hAnsi="黑体" w:eastAsia="仿宋_GB2312"/>
          <w:sz w:val="32"/>
          <w:szCs w:val="32"/>
          <w:lang w:eastAsia="zh-CN"/>
        </w:rPr>
        <w:t>文化体育与传媒支出</w:t>
      </w:r>
      <w:r>
        <w:rPr>
          <w:rFonts w:hint="eastAsia" w:ascii="仿宋_GB2312" w:hAnsi="黑体" w:eastAsia="仿宋_GB2312"/>
          <w:sz w:val="32"/>
          <w:szCs w:val="32"/>
          <w:lang w:val="en-US" w:eastAsia="zh-CN"/>
        </w:rPr>
        <w:t>1094.73万元、社会保障和就业支出183.16万元、卫生健康支出121.19万元、住房保障支出87.32万元</w:t>
      </w:r>
      <w:r>
        <w:rPr>
          <w:rFonts w:hint="eastAsia" w:ascii="仿宋_GB2312" w:hAnsi="黑体" w:eastAsia="仿宋_GB2312"/>
          <w:sz w:val="32"/>
          <w:szCs w:val="32"/>
        </w:rPr>
        <w:t>，</w:t>
      </w:r>
      <w:r>
        <w:rPr>
          <w:rFonts w:hint="eastAsia" w:ascii="仿宋_GB2312" w:hAnsi="黑体" w:eastAsia="仿宋_GB2312"/>
          <w:sz w:val="32"/>
          <w:szCs w:val="32"/>
          <w:lang w:eastAsia="zh-CN"/>
        </w:rPr>
        <w:t>其他项目为</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lang w:eastAsia="zh-CN"/>
        </w:rPr>
        <w:t>海口日报社</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1526.40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79.33</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新增机关事业单位职业年金缴费支出年初预算</w:t>
      </w:r>
      <w:r>
        <w:rPr>
          <w:rFonts w:hint="eastAsia" w:ascii="仿宋_GB2312" w:hAnsi="黑体" w:eastAsia="仿宋_GB2312"/>
          <w:color w:val="auto"/>
          <w:sz w:val="32"/>
          <w:szCs w:val="32"/>
          <w:lang w:eastAsia="zh-CN"/>
        </w:rPr>
        <w:t>，在编人员社保、公积金及公务员医疗补助较上年增加</w:t>
      </w:r>
      <w:r>
        <w:rPr>
          <w:rFonts w:hint="eastAsia" w:ascii="仿宋_GB2312" w:hAnsi="黑体" w:eastAsia="仿宋_GB2312"/>
          <w:color w:val="auto"/>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2.62</w:t>
      </w:r>
      <w:r>
        <w:rPr>
          <w:rFonts w:hint="eastAsia" w:ascii="仿宋_GB2312" w:hAnsi="黑体" w:eastAsia="仿宋_GB2312"/>
          <w:sz w:val="32"/>
          <w:szCs w:val="32"/>
        </w:rPr>
        <w:t>%；文化旅游体育与传媒</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1094.73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71.72</w:t>
      </w:r>
      <w:r>
        <w:rPr>
          <w:rFonts w:hint="eastAsia" w:ascii="仿宋_GB2312" w:hAnsi="黑体" w:eastAsia="仿宋_GB2312"/>
          <w:sz w:val="32"/>
          <w:szCs w:val="32"/>
        </w:rPr>
        <w:t>%；社会保障和就业</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183.16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12</w:t>
      </w:r>
      <w:r>
        <w:rPr>
          <w:rFonts w:hint="eastAsia" w:ascii="仿宋_GB2312" w:hAnsi="黑体" w:eastAsia="仿宋_GB2312"/>
          <w:sz w:val="32"/>
          <w:szCs w:val="32"/>
        </w:rPr>
        <w:t>%；卫生健康</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121.19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7.94</w:t>
      </w:r>
      <w:r>
        <w:rPr>
          <w:rFonts w:hint="eastAsia" w:ascii="仿宋_GB2312" w:hAnsi="黑体" w:eastAsia="仿宋_GB2312"/>
          <w:sz w:val="32"/>
          <w:szCs w:val="32"/>
        </w:rPr>
        <w:t>%；住房保障</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87.32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5.72</w:t>
      </w:r>
      <w:r>
        <w:rPr>
          <w:rFonts w:hint="eastAsia" w:ascii="仿宋_GB2312" w:hAnsi="黑体" w:eastAsia="仿宋_GB2312"/>
          <w:sz w:val="32"/>
          <w:szCs w:val="32"/>
        </w:rPr>
        <w:t>%。</w:t>
      </w:r>
    </w:p>
    <w:p>
      <w:pPr>
        <w:rPr>
          <w:rFonts w:ascii="仿宋_GB2312" w:hAnsi="黑体" w:eastAsia="仿宋_GB2312"/>
          <w:sz w:val="32"/>
          <w:szCs w:val="32"/>
        </w:rPr>
      </w:pPr>
      <w:r>
        <w:rPr>
          <w:rFonts w:hint="eastAsia" w:ascii="仿宋_GB2312" w:hAnsi="黑体" w:eastAsia="仿宋_GB2312"/>
          <w:sz w:val="32"/>
          <w:szCs w:val="32"/>
        </w:rPr>
        <w:t>（说明：我单位无其他项目支出）</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1.一般公共服务（类）市场监督管理事务（款）食品安全监管（项）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基本持平</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文</w:t>
      </w:r>
      <w:r>
        <w:rPr>
          <w:rFonts w:hint="eastAsia" w:ascii="仿宋_GB2312" w:hAnsi="黑体" w:eastAsia="仿宋_GB2312"/>
          <w:sz w:val="32"/>
          <w:szCs w:val="32"/>
        </w:rPr>
        <w:t>化旅游体育与传媒支出（类）新闻出版电影（款）出版发行（项）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1094.73</w:t>
      </w:r>
      <w:r>
        <w:rPr>
          <w:rFonts w:hint="eastAsia" w:ascii="仿宋_GB2312" w:hAnsi="黑体" w:eastAsia="仿宋_GB2312"/>
          <w:sz w:val="32"/>
          <w:szCs w:val="32"/>
        </w:rPr>
        <w:t>万</w:t>
      </w:r>
      <w:r>
        <w:rPr>
          <w:rFonts w:hint="eastAsia" w:ascii="仿宋_GB2312" w:hAnsi="黑体" w:eastAsia="仿宋_GB2312"/>
          <w:color w:val="auto"/>
          <w:sz w:val="32"/>
          <w:szCs w:val="32"/>
        </w:rPr>
        <w:t>元，比上年预算数</w:t>
      </w:r>
      <w:r>
        <w:rPr>
          <w:rFonts w:hint="eastAsia" w:ascii="仿宋_GB2312" w:hAnsi="黑体" w:eastAsia="仿宋_GB2312" w:cs="仿宋_GB2312"/>
          <w:color w:val="auto"/>
          <w:sz w:val="32"/>
          <w:szCs w:val="32"/>
        </w:rPr>
        <w:t>减少</w:t>
      </w:r>
      <w:r>
        <w:rPr>
          <w:rFonts w:hint="eastAsia" w:ascii="仿宋_GB2312" w:hAnsi="黑体" w:eastAsia="仿宋_GB2312" w:cs="仿宋_GB2312"/>
          <w:color w:val="auto"/>
          <w:sz w:val="32"/>
          <w:szCs w:val="32"/>
          <w:lang w:val="en-US" w:eastAsia="zh-CN"/>
        </w:rPr>
        <w:t>17.44</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人员退休</w:t>
      </w:r>
      <w:r>
        <w:rPr>
          <w:rFonts w:hint="eastAsia" w:ascii="仿宋_GB2312" w:hAnsi="黑体" w:eastAsia="仿宋_GB2312"/>
          <w:color w:val="auto"/>
          <w:sz w:val="32"/>
          <w:szCs w:val="32"/>
          <w:lang w:val="en-US" w:eastAsia="zh-CN"/>
        </w:rPr>
        <w:t>,</w:t>
      </w:r>
      <w:r>
        <w:rPr>
          <w:rFonts w:hint="eastAsia" w:ascii="仿宋_GB2312" w:hAnsi="黑体" w:eastAsia="仿宋_GB2312"/>
          <w:color w:val="auto"/>
          <w:sz w:val="32"/>
          <w:szCs w:val="32"/>
          <w:lang w:eastAsia="zh-CN"/>
        </w:rPr>
        <w:t>工资奖金津补贴及公用支出</w:t>
      </w:r>
      <w:r>
        <w:rPr>
          <w:rFonts w:hint="eastAsia" w:ascii="仿宋_GB2312" w:hAnsi="黑体" w:eastAsia="仿宋_GB2312"/>
          <w:color w:val="auto"/>
          <w:sz w:val="32"/>
          <w:szCs w:val="32"/>
          <w:lang w:val="en-US" w:eastAsia="zh-CN"/>
        </w:rPr>
        <w:t>较上年</w:t>
      </w:r>
      <w:r>
        <w:rPr>
          <w:rFonts w:hint="eastAsia" w:ascii="仿宋_GB2312" w:hAnsi="黑体" w:eastAsia="仿宋_GB2312"/>
          <w:color w:val="auto"/>
          <w:sz w:val="32"/>
          <w:szCs w:val="32"/>
          <w:lang w:eastAsia="zh-CN"/>
        </w:rPr>
        <w:t>有所减少。</w:t>
      </w:r>
    </w:p>
    <w:p>
      <w:pPr>
        <w:ind w:firstLine="640"/>
        <w:rPr>
          <w:rFonts w:hint="eastAsia"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.社会保障和就业支出（类）行政事业单位</w:t>
      </w:r>
      <w:r>
        <w:rPr>
          <w:rFonts w:hint="eastAsia" w:ascii="仿宋_GB2312" w:hAnsi="黑体" w:eastAsia="仿宋_GB2312"/>
          <w:sz w:val="32"/>
          <w:szCs w:val="32"/>
          <w:lang w:eastAsia="zh-CN"/>
        </w:rPr>
        <w:t>养老支出</w:t>
      </w:r>
      <w:r>
        <w:rPr>
          <w:rFonts w:hint="eastAsia" w:ascii="仿宋_GB2312" w:hAnsi="黑体" w:eastAsia="仿宋_GB2312"/>
          <w:sz w:val="32"/>
          <w:szCs w:val="32"/>
        </w:rPr>
        <w:t>（款） 机关事业单位基本养老保险缴费支出（项）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89.15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13.37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在编人员社保基数上调</w:t>
      </w:r>
      <w:r>
        <w:rPr>
          <w:rFonts w:hint="eastAsia" w:ascii="仿宋_GB2312" w:hAnsi="黑体" w:eastAsia="仿宋_GB2312"/>
          <w:sz w:val="32"/>
          <w:szCs w:val="32"/>
        </w:rPr>
        <w:t>；社会保障和就业支出（类）行政事业单位</w:t>
      </w:r>
      <w:r>
        <w:rPr>
          <w:rFonts w:hint="eastAsia" w:ascii="仿宋_GB2312" w:hAnsi="黑体" w:eastAsia="仿宋_GB2312"/>
          <w:sz w:val="32"/>
          <w:szCs w:val="32"/>
          <w:lang w:eastAsia="zh-CN"/>
        </w:rPr>
        <w:t>养老支出</w:t>
      </w:r>
      <w:r>
        <w:rPr>
          <w:rFonts w:hint="eastAsia" w:ascii="仿宋_GB2312" w:hAnsi="黑体" w:eastAsia="仿宋_GB2312"/>
          <w:sz w:val="32"/>
          <w:szCs w:val="32"/>
        </w:rPr>
        <w:t>（款） 机关事业单位职业年金缴费支出（项）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44.58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44.58万元，主要原因</w:t>
      </w:r>
      <w:r>
        <w:rPr>
          <w:rFonts w:hint="eastAsia" w:ascii="仿宋_GB2312" w:hAnsi="黑体" w:eastAsia="仿宋_GB2312"/>
          <w:sz w:val="32"/>
          <w:szCs w:val="32"/>
          <w:lang w:eastAsia="zh-CN"/>
        </w:rPr>
        <w:t>为</w:t>
      </w:r>
      <w:r>
        <w:rPr>
          <w:rFonts w:hint="eastAsia" w:ascii="仿宋_GB2312" w:hAnsi="黑体" w:eastAsia="仿宋_GB2312"/>
          <w:sz w:val="32"/>
          <w:szCs w:val="32"/>
          <w:lang w:val="en-US" w:eastAsia="zh-CN"/>
        </w:rPr>
        <w:t>2023年预算新增项</w:t>
      </w:r>
      <w:r>
        <w:rPr>
          <w:rFonts w:hint="eastAsia" w:ascii="仿宋_GB2312" w:hAnsi="黑体" w:eastAsia="仿宋_GB2312"/>
          <w:sz w:val="32"/>
          <w:szCs w:val="32"/>
          <w:lang w:eastAsia="zh-CN"/>
        </w:rPr>
        <w:t>；</w:t>
      </w:r>
      <w:r>
        <w:rPr>
          <w:rFonts w:hint="eastAsia" w:ascii="仿宋_GB2312" w:hAnsi="黑体" w:eastAsia="仿宋_GB2312"/>
          <w:sz w:val="32"/>
          <w:szCs w:val="32"/>
        </w:rPr>
        <w:t>社会保障和就业支出（类）行政事业单位</w:t>
      </w:r>
      <w:r>
        <w:rPr>
          <w:rFonts w:hint="eastAsia" w:ascii="仿宋_GB2312" w:hAnsi="黑体" w:eastAsia="仿宋_GB2312"/>
          <w:sz w:val="32"/>
          <w:szCs w:val="32"/>
          <w:lang w:eastAsia="zh-CN"/>
        </w:rPr>
        <w:t>养老支出</w:t>
      </w:r>
      <w:r>
        <w:rPr>
          <w:rFonts w:hint="eastAsia" w:ascii="仿宋_GB2312" w:hAnsi="黑体" w:eastAsia="仿宋_GB2312"/>
          <w:sz w:val="32"/>
          <w:szCs w:val="32"/>
        </w:rPr>
        <w:t>（款）其他行政事业单位养老支出（项）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49.42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8.42</w:t>
      </w:r>
      <w:r>
        <w:rPr>
          <w:rFonts w:hint="eastAsia" w:ascii="仿宋_GB2312" w:hAnsi="黑体" w:eastAsia="仿宋_GB2312"/>
          <w:sz w:val="32"/>
          <w:szCs w:val="32"/>
        </w:rPr>
        <w:t>万元，主要是</w:t>
      </w:r>
      <w:r>
        <w:rPr>
          <w:rFonts w:hint="eastAsia" w:ascii="仿宋_GB2312" w:hAnsi="黑体" w:eastAsia="仿宋_GB2312"/>
          <w:color w:val="auto"/>
          <w:sz w:val="32"/>
          <w:szCs w:val="32"/>
          <w:highlight w:val="none"/>
          <w:lang w:eastAsia="zh-CN"/>
        </w:rPr>
        <w:t>医疗费补助增加</w:t>
      </w:r>
      <w:r>
        <w:rPr>
          <w:rFonts w:hint="eastAsia" w:ascii="仿宋_GB2312" w:hAnsi="黑体" w:eastAsia="仿宋_GB2312"/>
          <w:sz w:val="32"/>
          <w:szCs w:val="32"/>
          <w:highlight w:val="none"/>
        </w:rPr>
        <w:t>。</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卫生健康支出（类）行政事业单位医疗（款）事业单位医疗（项）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43.91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3.65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在编人员社保基数上调</w:t>
      </w:r>
      <w:r>
        <w:rPr>
          <w:rFonts w:hint="eastAsia" w:ascii="仿宋_GB2312" w:hAnsi="黑体" w:eastAsia="仿宋_GB2312"/>
          <w:sz w:val="32"/>
          <w:szCs w:val="32"/>
        </w:rPr>
        <w:t>；卫生健康支出（类）行政事业单位医疗（款）其他行政事业单位医疗支出（项）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77.28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11.41</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增加了</w:t>
      </w:r>
      <w:r>
        <w:rPr>
          <w:rFonts w:hint="eastAsia" w:ascii="仿宋_GB2312" w:hAnsi="黑体" w:eastAsia="仿宋_GB2312"/>
          <w:color w:val="auto"/>
          <w:sz w:val="32"/>
          <w:szCs w:val="32"/>
        </w:rPr>
        <w:t>公务员医疗补助</w:t>
      </w:r>
      <w:r>
        <w:rPr>
          <w:rFonts w:hint="eastAsia" w:ascii="仿宋_GB2312" w:hAnsi="黑体" w:eastAsia="仿宋_GB2312"/>
          <w:sz w:val="32"/>
          <w:szCs w:val="32"/>
          <w:lang w:eastAsia="zh-CN"/>
        </w:rPr>
        <w:t>。</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住房保障支出（类）住房改革支出（款）住房公积金（项）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86.73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13.69</w:t>
      </w:r>
      <w:r>
        <w:rPr>
          <w:rFonts w:hint="eastAsia" w:ascii="仿宋_GB2312" w:hAnsi="黑体" w:eastAsia="仿宋_GB2312"/>
          <w:sz w:val="32"/>
          <w:szCs w:val="32"/>
        </w:rPr>
        <w:t>万元，主要是调</w:t>
      </w:r>
      <w:r>
        <w:rPr>
          <w:rFonts w:hint="eastAsia" w:ascii="仿宋_GB2312" w:hAnsi="黑体" w:eastAsia="仿宋_GB2312"/>
          <w:sz w:val="32"/>
          <w:szCs w:val="32"/>
          <w:lang w:eastAsia="zh-CN"/>
        </w:rPr>
        <w:t>增</w:t>
      </w:r>
      <w:r>
        <w:rPr>
          <w:rFonts w:hint="eastAsia" w:ascii="仿宋_GB2312" w:hAnsi="黑体" w:eastAsia="仿宋_GB2312"/>
          <w:sz w:val="32"/>
          <w:szCs w:val="32"/>
        </w:rPr>
        <w:t>住房公积金</w:t>
      </w:r>
      <w:r>
        <w:rPr>
          <w:rFonts w:hint="eastAsia" w:ascii="仿宋_GB2312" w:hAnsi="黑体" w:eastAsia="仿宋_GB2312"/>
          <w:sz w:val="32"/>
          <w:szCs w:val="32"/>
          <w:lang w:eastAsia="zh-CN"/>
        </w:rPr>
        <w:t>；</w:t>
      </w:r>
      <w:r>
        <w:rPr>
          <w:rFonts w:hint="eastAsia" w:ascii="仿宋_GB2312" w:hAnsi="黑体" w:eastAsia="仿宋_GB2312"/>
          <w:sz w:val="32"/>
          <w:szCs w:val="32"/>
        </w:rPr>
        <w:t>住房保障支出（类）住房改革支出（款）购房补贴（项）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0.59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0.59万元，主要原因</w:t>
      </w:r>
      <w:r>
        <w:rPr>
          <w:rFonts w:hint="eastAsia" w:ascii="仿宋_GB2312" w:hAnsi="黑体" w:eastAsia="仿宋_GB2312"/>
          <w:sz w:val="32"/>
          <w:szCs w:val="32"/>
          <w:lang w:eastAsia="zh-CN"/>
        </w:rPr>
        <w:t>为</w:t>
      </w:r>
      <w:r>
        <w:rPr>
          <w:rFonts w:hint="eastAsia" w:ascii="仿宋_GB2312" w:hAnsi="黑体" w:eastAsia="仿宋_GB2312"/>
          <w:sz w:val="32"/>
          <w:szCs w:val="32"/>
          <w:lang w:val="en-US" w:eastAsia="zh-CN"/>
        </w:rPr>
        <w:t>2023年预算新增项</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1226.40</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1134.99</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基</w:t>
      </w:r>
      <w:r>
        <w:rPr>
          <w:rFonts w:hint="eastAsia" w:ascii="仿宋_GB2312" w:hAnsi="黑体" w:eastAsia="仿宋_GB2312"/>
          <w:sz w:val="32"/>
          <w:szCs w:val="32"/>
        </w:rPr>
        <w:t>本工资、津贴补贴、奖金、</w:t>
      </w:r>
      <w:r>
        <w:rPr>
          <w:rFonts w:hint="eastAsia" w:ascii="仿宋_GB2312" w:hAnsi="黑体" w:eastAsia="仿宋_GB2312"/>
          <w:sz w:val="32"/>
          <w:szCs w:val="32"/>
          <w:lang w:eastAsia="zh-CN"/>
        </w:rPr>
        <w:t>绩效工资、机关事业单位基本养老保险缴费、职工基本医疗保险缴费、公务员医疗补助缴费、其他</w:t>
      </w:r>
      <w:r>
        <w:rPr>
          <w:rFonts w:hint="eastAsia" w:ascii="仿宋_GB2312" w:hAnsi="黑体" w:eastAsia="仿宋_GB2312"/>
          <w:sz w:val="32"/>
          <w:szCs w:val="32"/>
        </w:rPr>
        <w:t>社会保障缴费、住房公积金</w:t>
      </w:r>
      <w:r>
        <w:rPr>
          <w:rFonts w:hint="eastAsia" w:ascii="仿宋_GB2312" w:hAnsi="黑体" w:eastAsia="仿宋_GB2312"/>
          <w:sz w:val="32"/>
          <w:szCs w:val="32"/>
          <w:lang w:eastAsia="zh-CN"/>
        </w:rPr>
        <w:t>、医疗费、邮电费、其他交通费用、医疗费补助、奖励金。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91.41</w:t>
      </w:r>
      <w:r>
        <w:rPr>
          <w:rFonts w:hint="eastAsia" w:ascii="仿宋_GB2312" w:hAnsi="黑体" w:eastAsia="仿宋_GB2312"/>
          <w:sz w:val="32"/>
          <w:szCs w:val="32"/>
        </w:rPr>
        <w:t>万元，主要包括：办公费、水费、电费、</w:t>
      </w:r>
      <w:r>
        <w:rPr>
          <w:rFonts w:hint="eastAsia" w:ascii="仿宋_GB2312" w:hAnsi="黑体" w:eastAsia="仿宋_GB2312"/>
          <w:sz w:val="32"/>
          <w:szCs w:val="32"/>
          <w:lang w:eastAsia="zh-CN"/>
        </w:rPr>
        <w:t>邮电费、物业管理费、差旅费、维修(护)费、培训费、工会经费、公务用车运行维护费、其他办公经费、办公设备购置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w:t>
      </w:r>
      <w:r>
        <w:rPr>
          <w:rFonts w:hint="eastAsia" w:ascii="Times New Roman" w:hAnsi="Times New Roman" w:eastAsia="仿宋_GB2312" w:cs="Times New Roman"/>
          <w:sz w:val="32"/>
          <w:shd w:val="clear" w:color="auto" w:fill="FFFFFF"/>
          <w:lang w:eastAsia="zh-CN"/>
        </w:rPr>
        <w:t>单位</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（说明：本单位</w:t>
      </w:r>
      <w:r>
        <w:rPr>
          <w:rFonts w:hint="eastAsia" w:ascii="Times New Roman" w:hAnsi="Times New Roman" w:eastAsia="仿宋_GB2312" w:cs="Times New Roman"/>
          <w:sz w:val="32"/>
          <w:shd w:val="clear" w:color="auto" w:fill="FFFFFF"/>
          <w:lang w:eastAsia="zh-CN"/>
        </w:rPr>
        <w:t>2023</w:t>
      </w:r>
      <w:r>
        <w:rPr>
          <w:rFonts w:hint="eastAsia" w:ascii="Times New Roman" w:hAnsi="Times New Roman" w:eastAsia="仿宋_GB2312" w:cs="Times New Roman"/>
          <w:sz w:val="32"/>
          <w:shd w:val="clear" w:color="auto" w:fill="FFFFFF"/>
        </w:rPr>
        <w:t>年无因公出国</w:t>
      </w:r>
      <w:r>
        <w:rPr>
          <w:rFonts w:hint="eastAsia" w:ascii="Times New Roman" w:hAnsi="Times New Roman" w:eastAsia="仿宋_GB2312" w:cs="Times New Roman"/>
          <w:sz w:val="32"/>
          <w:shd w:val="clear" w:color="auto" w:fill="FFFFFF"/>
          <w:lang w:eastAsia="zh-CN"/>
        </w:rPr>
        <w:t>计划</w:t>
      </w:r>
      <w:r>
        <w:rPr>
          <w:rFonts w:hint="eastAsia" w:ascii="Times New Roman" w:hAnsi="Times New Roman" w:eastAsia="仿宋_GB2312" w:cs="Times New Roman"/>
          <w:sz w:val="32"/>
          <w:shd w:val="clear" w:color="auto" w:fill="FFFFFF"/>
        </w:rPr>
        <w:t>）</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color w:val="auto"/>
          <w:sz w:val="32"/>
          <w:shd w:val="clear" w:color="auto" w:fill="FFFFFF"/>
        </w:rPr>
        <w:t>说明：本单位</w:t>
      </w:r>
      <w:r>
        <w:rPr>
          <w:rFonts w:hint="eastAsia" w:ascii="Times New Roman" w:hAnsi="Times New Roman" w:eastAsia="仿宋_GB2312" w:cs="Times New Roman"/>
          <w:color w:val="auto"/>
          <w:sz w:val="32"/>
          <w:shd w:val="clear" w:color="auto" w:fill="FFFFFF"/>
          <w:lang w:eastAsia="zh-CN"/>
        </w:rPr>
        <w:t>2023</w:t>
      </w:r>
      <w:r>
        <w:rPr>
          <w:rFonts w:hint="eastAsia" w:ascii="Times New Roman" w:hAnsi="Times New Roman" w:eastAsia="仿宋_GB2312" w:cs="Times New Roman"/>
          <w:color w:val="auto"/>
          <w:sz w:val="32"/>
          <w:shd w:val="clear" w:color="auto" w:fill="FFFFFF"/>
        </w:rPr>
        <w:t>年无公务接待费</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p>
    <w:p>
      <w:pPr>
        <w:ind w:firstLine="64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根据外事</w:t>
      </w:r>
      <w:r>
        <w:rPr>
          <w:rFonts w:hint="eastAsia" w:ascii="Times New Roman" w:hAnsi="Times New Roman" w:eastAsia="仿宋_GB2312" w:cs="Times New Roman"/>
          <w:sz w:val="32"/>
          <w:shd w:val="clear" w:color="auto" w:fill="FFFFFF"/>
          <w:lang w:eastAsia="zh-CN"/>
        </w:rPr>
        <w:t>单位</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eastAsia="zh-CN"/>
        </w:rPr>
        <w:t>无</w:t>
      </w:r>
      <w:r>
        <w:rPr>
          <w:rFonts w:ascii="Times New Roman" w:hAnsi="Times New Roman" w:eastAsia="仿宋_GB2312" w:cs="Times New Roman"/>
          <w:sz w:val="32"/>
          <w:shd w:val="clear" w:color="auto" w:fill="FFFFFF"/>
        </w:rPr>
        <w:t>人，天数为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rPr>
          <w:rFonts w:hint="eastAsia" w:ascii="Times New Roman" w:hAnsi="Times New Roman" w:eastAsia="仿宋_GB2312" w:cs="Times New Roman"/>
          <w:sz w:val="32"/>
          <w:shd w:val="clear" w:color="auto" w:fill="FFFFFF"/>
        </w:rPr>
      </w:pPr>
      <w:r>
        <w:rPr>
          <w:rFonts w:hint="eastAsia" w:ascii="仿宋_GB2312" w:hAnsi="黑体" w:eastAsia="仿宋_GB2312"/>
          <w:sz w:val="32"/>
          <w:szCs w:val="32"/>
        </w:rPr>
        <w:t>（说明：</w:t>
      </w:r>
      <w:r>
        <w:rPr>
          <w:rFonts w:hint="eastAsia" w:ascii="仿宋_GB2312" w:hAnsi="黑体" w:eastAsia="仿宋_GB2312"/>
          <w:sz w:val="32"/>
          <w:szCs w:val="32"/>
          <w:lang w:eastAsia="zh-CN"/>
        </w:rPr>
        <w:t>本</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2023年</w:t>
      </w:r>
      <w:r>
        <w:rPr>
          <w:rFonts w:hint="eastAsia" w:ascii="仿宋_GB2312" w:hAnsi="黑体" w:eastAsia="仿宋_GB2312"/>
          <w:sz w:val="32"/>
          <w:szCs w:val="32"/>
        </w:rPr>
        <w:t>无政府性基金预算“三公”经费预算）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rPr>
          <w:rFonts w:hint="eastAsia" w:ascii="仿宋_GB2312" w:hAnsi="黑体" w:eastAsia="仿宋_GB2312"/>
          <w:sz w:val="32"/>
          <w:szCs w:val="32"/>
        </w:rPr>
      </w:pPr>
      <w:r>
        <w:rPr>
          <w:rFonts w:hint="eastAsia" w:ascii="仿宋_GB2312" w:hAnsi="黑体" w:eastAsia="仿宋_GB2312"/>
          <w:sz w:val="32"/>
          <w:szCs w:val="32"/>
        </w:rPr>
        <w:t>（说明：</w:t>
      </w:r>
      <w:r>
        <w:rPr>
          <w:rFonts w:hint="eastAsia" w:ascii="仿宋_GB2312" w:hAnsi="黑体" w:eastAsia="仿宋_GB2312"/>
          <w:sz w:val="32"/>
          <w:szCs w:val="32"/>
          <w:lang w:eastAsia="zh-CN"/>
        </w:rPr>
        <w:t>本</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2023年</w:t>
      </w:r>
      <w:r>
        <w:rPr>
          <w:rFonts w:hint="eastAsia" w:ascii="仿宋_GB2312" w:hAnsi="黑体" w:eastAsia="仿宋_GB2312"/>
          <w:sz w:val="32"/>
          <w:szCs w:val="32"/>
        </w:rPr>
        <w:t>无政府性基金预算）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rPr>
          <w:rFonts w:hint="eastAsia" w:ascii="仿宋_GB2312" w:hAnsi="黑体" w:eastAsia="仿宋_GB2312"/>
          <w:sz w:val="32"/>
          <w:szCs w:val="32"/>
        </w:rPr>
      </w:pPr>
      <w:r>
        <w:rPr>
          <w:rFonts w:hint="eastAsia" w:ascii="仿宋_GB2312" w:hAnsi="黑体" w:eastAsia="仿宋_GB2312"/>
          <w:sz w:val="32"/>
          <w:szCs w:val="32"/>
        </w:rPr>
        <w:t>（说明：</w:t>
      </w:r>
      <w:r>
        <w:rPr>
          <w:rFonts w:hint="eastAsia" w:ascii="仿宋_GB2312" w:hAnsi="黑体" w:eastAsia="仿宋_GB2312"/>
          <w:sz w:val="32"/>
          <w:szCs w:val="32"/>
          <w:lang w:eastAsia="zh-CN"/>
        </w:rPr>
        <w:t>本</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2023年</w:t>
      </w:r>
      <w:r>
        <w:rPr>
          <w:rFonts w:hint="eastAsia" w:ascii="仿宋_GB2312" w:hAnsi="黑体" w:eastAsia="仿宋_GB2312"/>
          <w:sz w:val="32"/>
          <w:szCs w:val="32"/>
        </w:rPr>
        <w:t>无政府性基金预算）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rPr>
          <w:rFonts w:hint="eastAsia" w:ascii="仿宋_GB2312" w:hAnsi="黑体" w:eastAsia="仿宋_GB2312"/>
          <w:sz w:val="32"/>
          <w:szCs w:val="32"/>
        </w:rPr>
      </w:pPr>
      <w:r>
        <w:rPr>
          <w:rFonts w:hint="eastAsia" w:ascii="仿宋_GB2312" w:hAnsi="黑体" w:eastAsia="仿宋_GB2312"/>
          <w:sz w:val="32"/>
          <w:szCs w:val="32"/>
        </w:rPr>
        <w:t>（说明：</w:t>
      </w:r>
      <w:r>
        <w:rPr>
          <w:rFonts w:hint="eastAsia" w:ascii="仿宋_GB2312" w:hAnsi="黑体" w:eastAsia="仿宋_GB2312"/>
          <w:sz w:val="32"/>
          <w:szCs w:val="32"/>
          <w:lang w:eastAsia="zh-CN"/>
        </w:rPr>
        <w:t>本</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2023年</w:t>
      </w:r>
      <w:r>
        <w:rPr>
          <w:rFonts w:hint="eastAsia" w:ascii="仿宋_GB2312" w:hAnsi="黑体" w:eastAsia="仿宋_GB2312"/>
          <w:sz w:val="32"/>
          <w:szCs w:val="32"/>
        </w:rPr>
        <w:t>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海口日报社</w:t>
      </w:r>
      <w:r>
        <w:rPr>
          <w:rFonts w:hint="eastAsia" w:ascii="仿宋_GB2312" w:hAnsi="黑体" w:eastAsia="仿宋_GB2312" w:cs="仿宋_GB2312"/>
          <w:sz w:val="32"/>
          <w:szCs w:val="32"/>
        </w:rPr>
        <w:t>所有收入和支出均纳入</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预算管理。收入包括：一般公共预算收入、</w:t>
      </w:r>
      <w:r>
        <w:rPr>
          <w:rFonts w:hint="eastAsia" w:ascii="仿宋_GB2312" w:hAnsi="黑体" w:eastAsia="仿宋_GB2312" w:cs="仿宋_GB2312"/>
          <w:sz w:val="32"/>
          <w:szCs w:val="32"/>
          <w:lang w:eastAsia="zh-CN"/>
        </w:rPr>
        <w:t>事业单位经营收入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文化旅游体育与传媒支出、社会保障和就业支出、卫生健康支出、住房保障支出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海口日报社</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5583.07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海口日报社</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5583.07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一般公共预算</w:t>
      </w:r>
      <w:r>
        <w:rPr>
          <w:rFonts w:hint="eastAsia" w:ascii="仿宋_GB2312" w:hAnsi="黑体" w:eastAsia="仿宋_GB2312"/>
          <w:sz w:val="32"/>
          <w:szCs w:val="32"/>
        </w:rPr>
        <w:t>拨款收入</w:t>
      </w:r>
      <w:r>
        <w:rPr>
          <w:rFonts w:hint="eastAsia" w:ascii="仿宋_GB2312" w:hAnsi="黑体" w:eastAsia="仿宋_GB2312" w:cs="仿宋_GB2312"/>
          <w:sz w:val="32"/>
          <w:szCs w:val="32"/>
          <w:lang w:val="en-US" w:eastAsia="zh-CN"/>
        </w:rPr>
        <w:t>1526.40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27.34</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；事业单位经营收入</w:t>
      </w:r>
      <w:r>
        <w:rPr>
          <w:rFonts w:hint="eastAsia" w:ascii="仿宋_GB2312" w:hAnsi="黑体" w:eastAsia="仿宋_GB2312"/>
          <w:sz w:val="32"/>
          <w:szCs w:val="32"/>
          <w:lang w:val="en-US" w:eastAsia="zh-CN"/>
        </w:rPr>
        <w:t>4056.67万元，占72.66%</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92.23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一般公共预算拨款收入增加</w:t>
      </w:r>
      <w:r>
        <w:rPr>
          <w:rFonts w:hint="eastAsia" w:ascii="仿宋_GB2312" w:hAnsi="黑体" w:eastAsia="仿宋_GB2312"/>
          <w:sz w:val="32"/>
          <w:szCs w:val="32"/>
        </w:rPr>
        <w:t>。（说明：我单位无其他收入）。</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sz w:val="32"/>
          <w:szCs w:val="32"/>
          <w:lang w:eastAsia="zh-CN"/>
        </w:rPr>
        <w:t>海口日报社</w:t>
      </w:r>
      <w:r>
        <w:rPr>
          <w:rFonts w:hint="eastAsia" w:ascii="仿宋_GB2312" w:hAnsi="黑体" w:eastAsia="仿宋_GB2312"/>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s="仿宋_GB2312"/>
          <w:sz w:val="32"/>
          <w:szCs w:val="32"/>
          <w:lang w:eastAsia="zh-CN"/>
        </w:rPr>
        <w:t>海口日报社</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5583.07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1226.4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21.97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4356.67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78.03</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92.23</w:t>
      </w:r>
      <w:r>
        <w:rPr>
          <w:rFonts w:hint="eastAsia" w:ascii="仿宋_GB2312" w:hAnsi="黑体" w:eastAsia="仿宋_GB2312"/>
          <w:sz w:val="32"/>
          <w:szCs w:val="32"/>
        </w:rPr>
        <w:t>万</w:t>
      </w:r>
      <w:r>
        <w:rPr>
          <w:rFonts w:hint="eastAsia" w:ascii="仿宋_GB2312" w:hAnsi="黑体" w:eastAsia="仿宋_GB2312"/>
          <w:color w:val="auto"/>
          <w:sz w:val="32"/>
          <w:szCs w:val="32"/>
        </w:rPr>
        <w:t>元，主要是</w:t>
      </w:r>
      <w:r>
        <w:rPr>
          <w:rFonts w:hint="eastAsia" w:ascii="仿宋_GB2312" w:hAnsi="黑体" w:eastAsia="仿宋_GB2312"/>
          <w:color w:val="auto"/>
          <w:sz w:val="32"/>
          <w:szCs w:val="32"/>
          <w:lang w:eastAsia="zh-CN"/>
        </w:rPr>
        <w:t>新增机关事业单位职业年金缴费支出年初预算</w:t>
      </w:r>
      <w:r>
        <w:rPr>
          <w:rFonts w:hint="eastAsia" w:ascii="仿宋_GB2312" w:hAnsi="黑体" w:eastAsia="仿宋_GB2312"/>
          <w:color w:val="auto"/>
          <w:sz w:val="32"/>
          <w:szCs w:val="32"/>
          <w:lang w:eastAsia="zh-CN"/>
        </w:rPr>
        <w:t>，在编人员</w:t>
      </w:r>
      <w:bookmarkStart w:id="0" w:name="_GoBack"/>
      <w:bookmarkEnd w:id="0"/>
      <w:r>
        <w:rPr>
          <w:rFonts w:hint="eastAsia" w:ascii="仿宋_GB2312" w:hAnsi="黑体" w:eastAsia="仿宋_GB2312"/>
          <w:color w:val="auto"/>
          <w:sz w:val="32"/>
          <w:szCs w:val="32"/>
          <w:lang w:eastAsia="zh-CN"/>
        </w:rPr>
        <w:t>社保、公积金及公务员医疗补助较上年增加</w:t>
      </w:r>
      <w:r>
        <w:rPr>
          <w:rFonts w:hint="eastAsia" w:ascii="仿宋_GB2312" w:hAnsi="黑体" w:eastAsia="仿宋_GB2312"/>
          <w:color w:val="auto"/>
          <w:sz w:val="32"/>
          <w:szCs w:val="32"/>
          <w:lang w:val="en-US"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海口日报社非行政单位、非参照公务员法管理的事业单位</w:t>
      </w:r>
      <w:r>
        <w:rPr>
          <w:rFonts w:hint="eastAsia" w:ascii="仿宋_GB2312" w:hAnsi="黑体" w:eastAsia="仿宋_GB2312"/>
          <w:sz w:val="32"/>
          <w:szCs w:val="32"/>
        </w:rPr>
        <w:t>。</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2023</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lang w:eastAsia="zh-CN"/>
        </w:rPr>
        <w:t>海口日报社</w:t>
      </w:r>
      <w:r>
        <w:rPr>
          <w:rFonts w:hint="eastAsia" w:ascii="仿宋_GB2312" w:hAnsi="黑体" w:eastAsia="仿宋_GB2312" w:cs="仿宋_GB2312"/>
          <w:color w:val="auto"/>
          <w:sz w:val="32"/>
          <w:szCs w:val="32"/>
        </w:rPr>
        <w:t>政府采购预算总额</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万元，其中：政府采购货物预算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万元，政府采购工程预算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万元，政府采购服务预算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rPr>
          <w:rFonts w:hint="eastAsia" w:ascii="仿宋_GB2312" w:hAnsi="黑体" w:eastAsia="仿宋_GB2312"/>
          <w:color w:val="auto"/>
          <w:sz w:val="32"/>
          <w:szCs w:val="32"/>
        </w:rPr>
      </w:pPr>
      <w:r>
        <w:rPr>
          <w:rFonts w:hint="eastAsia" w:ascii="仿宋_GB2312" w:hAnsi="黑体" w:eastAsia="仿宋_GB2312"/>
          <w:color w:val="auto"/>
          <w:sz w:val="32"/>
          <w:szCs w:val="32"/>
        </w:rPr>
        <w:t>（说明：</w:t>
      </w:r>
      <w:r>
        <w:rPr>
          <w:rFonts w:hint="eastAsia" w:ascii="仿宋_GB2312" w:hAnsi="黑体" w:eastAsia="仿宋_GB2312"/>
          <w:color w:val="auto"/>
          <w:sz w:val="32"/>
          <w:szCs w:val="32"/>
          <w:lang w:eastAsia="zh-CN"/>
        </w:rPr>
        <w:t>我</w:t>
      </w:r>
      <w:r>
        <w:rPr>
          <w:rFonts w:hint="eastAsia" w:ascii="仿宋_GB2312" w:hAnsi="黑体" w:eastAsia="仿宋_GB2312"/>
          <w:color w:val="auto"/>
          <w:sz w:val="32"/>
          <w:szCs w:val="32"/>
        </w:rPr>
        <w:t>单位</w:t>
      </w:r>
      <w:r>
        <w:rPr>
          <w:rFonts w:hint="eastAsia" w:ascii="仿宋_GB2312" w:hAnsi="黑体" w:eastAsia="仿宋_GB2312"/>
          <w:color w:val="auto"/>
          <w:sz w:val="32"/>
          <w:szCs w:val="32"/>
          <w:lang w:val="en-US" w:eastAsia="zh-CN"/>
        </w:rPr>
        <w:t>2023年</w:t>
      </w:r>
      <w:r>
        <w:rPr>
          <w:rFonts w:hint="eastAsia" w:ascii="仿宋_GB2312" w:hAnsi="黑体" w:eastAsia="仿宋_GB2312"/>
          <w:color w:val="auto"/>
          <w:sz w:val="32"/>
          <w:szCs w:val="32"/>
        </w:rPr>
        <w:t>无</w:t>
      </w:r>
      <w:r>
        <w:rPr>
          <w:rFonts w:hint="eastAsia" w:ascii="仿宋_GB2312" w:hAnsi="黑体" w:eastAsia="仿宋_GB2312"/>
          <w:color w:val="auto"/>
          <w:sz w:val="32"/>
          <w:szCs w:val="32"/>
          <w:lang w:eastAsia="zh-CN"/>
        </w:rPr>
        <w:t>政府采购</w:t>
      </w:r>
      <w:r>
        <w:rPr>
          <w:rFonts w:hint="eastAsia" w:ascii="仿宋_GB2312" w:hAnsi="黑体" w:eastAsia="仿宋_GB2312"/>
          <w:color w:val="auto"/>
          <w:sz w:val="32"/>
          <w:szCs w:val="32"/>
        </w:rPr>
        <w:t>预算）</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海口日报社</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宋体" w:eastAsia="仿宋_GB2312" w:cs="宋体"/>
          <w:color w:val="000000"/>
          <w:kern w:val="0"/>
          <w:sz w:val="32"/>
          <w:szCs w:val="30"/>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海口日报社</w:t>
      </w:r>
      <w:r>
        <w:rPr>
          <w:rFonts w:hint="eastAsia" w:ascii="仿宋_GB2312" w:hAnsi="黑体" w:eastAsia="仿宋_GB2312" w:cs="仿宋_GB2312"/>
          <w:sz w:val="32"/>
          <w:szCs w:val="32"/>
          <w:lang w:val="en-US" w:eastAsia="zh-CN"/>
        </w:rPr>
        <w:t>17</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1526.40</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万元、其他资金</w:t>
      </w:r>
      <w:r>
        <w:rPr>
          <w:rFonts w:hint="eastAsia" w:ascii="仿宋_GB2312" w:hAnsi="黑体" w:eastAsia="仿宋_GB2312"/>
          <w:sz w:val="32"/>
          <w:szCs w:val="32"/>
          <w:lang w:val="en-US" w:eastAsia="zh-CN"/>
        </w:rPr>
        <w:t>4056.67</w:t>
      </w:r>
      <w:r>
        <w:rPr>
          <w:rFonts w:hint="eastAsia" w:ascii="仿宋_GB2312" w:hAnsi="黑体" w:eastAsia="仿宋_GB2312"/>
          <w:sz w:val="32"/>
          <w:szCs w:val="32"/>
        </w:rPr>
        <w:t>万元（单位自有资金）。</w:t>
      </w: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w:t>
      </w:r>
      <w:r>
        <w:rPr>
          <w:rFonts w:hint="eastAsia" w:ascii="仿宋_GB2312" w:hAnsi="宋体" w:eastAsia="仿宋_GB2312" w:cs="宋体"/>
          <w:color w:val="000000"/>
          <w:kern w:val="0"/>
          <w:sz w:val="32"/>
          <w:szCs w:val="30"/>
          <w:lang w:eastAsia="zh-CN"/>
        </w:rPr>
        <w:t>单位</w:t>
      </w:r>
      <w:r>
        <w:rPr>
          <w:rFonts w:hint="eastAsia" w:ascii="仿宋_GB2312" w:hAnsi="宋体" w:eastAsia="仿宋_GB2312" w:cs="宋体"/>
          <w:color w:val="000000"/>
          <w:kern w:val="0"/>
          <w:sz w:val="32"/>
          <w:szCs w:val="30"/>
        </w:rPr>
        <w:t>、各单位为完成其特定的工作任务和事业发展目标所发生的支出。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56EF3D"/>
    <w:multiLevelType w:val="singleLevel"/>
    <w:tmpl w:val="0C56EF3D"/>
    <w:lvl w:ilvl="0" w:tentative="0">
      <w:start w:val="2"/>
      <w:numFmt w:val="chineseCounting"/>
      <w:suff w:val="space"/>
      <w:lvlText w:val="第%1部分"/>
      <w:lvlJc w:val="left"/>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NzRhNGU5MjBhZmU3ZTFhZWYxNGYzM2IzYWEwMTQifQ=="/>
  </w:docVars>
  <w:rsids>
    <w:rsidRoot w:val="00000000"/>
    <w:rsid w:val="004D5652"/>
    <w:rsid w:val="02881AF1"/>
    <w:rsid w:val="02F32FFC"/>
    <w:rsid w:val="032338E1"/>
    <w:rsid w:val="04983E5B"/>
    <w:rsid w:val="05946FA8"/>
    <w:rsid w:val="05A76A4C"/>
    <w:rsid w:val="05BB4119"/>
    <w:rsid w:val="063302DF"/>
    <w:rsid w:val="06B50CF4"/>
    <w:rsid w:val="06EB2968"/>
    <w:rsid w:val="071A36A1"/>
    <w:rsid w:val="073E238F"/>
    <w:rsid w:val="077C1812"/>
    <w:rsid w:val="082A3964"/>
    <w:rsid w:val="08A16ACD"/>
    <w:rsid w:val="08EB3A63"/>
    <w:rsid w:val="09577170"/>
    <w:rsid w:val="0BCD088E"/>
    <w:rsid w:val="0C030754"/>
    <w:rsid w:val="0C791ECD"/>
    <w:rsid w:val="0CE36788"/>
    <w:rsid w:val="0D731909"/>
    <w:rsid w:val="0E8846C3"/>
    <w:rsid w:val="0E8F2773"/>
    <w:rsid w:val="0F0A004B"/>
    <w:rsid w:val="0F582B65"/>
    <w:rsid w:val="0F601A19"/>
    <w:rsid w:val="0F7C30DC"/>
    <w:rsid w:val="119C5CFB"/>
    <w:rsid w:val="11C75D80"/>
    <w:rsid w:val="11ED5EAE"/>
    <w:rsid w:val="11F757A1"/>
    <w:rsid w:val="12922832"/>
    <w:rsid w:val="131119A8"/>
    <w:rsid w:val="13685340"/>
    <w:rsid w:val="154047C7"/>
    <w:rsid w:val="155B3A1A"/>
    <w:rsid w:val="15B56D57"/>
    <w:rsid w:val="16564D5F"/>
    <w:rsid w:val="17D631C0"/>
    <w:rsid w:val="180874EC"/>
    <w:rsid w:val="18826EA4"/>
    <w:rsid w:val="1934019F"/>
    <w:rsid w:val="19572765"/>
    <w:rsid w:val="195F2D42"/>
    <w:rsid w:val="19805192"/>
    <w:rsid w:val="1A5D1977"/>
    <w:rsid w:val="1AB53AAF"/>
    <w:rsid w:val="1C6568C1"/>
    <w:rsid w:val="1CA4563B"/>
    <w:rsid w:val="1D1463AF"/>
    <w:rsid w:val="1D156539"/>
    <w:rsid w:val="1D3A1816"/>
    <w:rsid w:val="1D6806F0"/>
    <w:rsid w:val="1EE44415"/>
    <w:rsid w:val="1F1F369F"/>
    <w:rsid w:val="1F705CA9"/>
    <w:rsid w:val="2016181B"/>
    <w:rsid w:val="21FA5CFD"/>
    <w:rsid w:val="22456F79"/>
    <w:rsid w:val="2267320D"/>
    <w:rsid w:val="22916662"/>
    <w:rsid w:val="234B4A63"/>
    <w:rsid w:val="236D2C2B"/>
    <w:rsid w:val="238E0DF3"/>
    <w:rsid w:val="2427482B"/>
    <w:rsid w:val="24877D1C"/>
    <w:rsid w:val="24D12197"/>
    <w:rsid w:val="259957D2"/>
    <w:rsid w:val="25BA1A2C"/>
    <w:rsid w:val="26914E82"/>
    <w:rsid w:val="26B85F80"/>
    <w:rsid w:val="26E35A94"/>
    <w:rsid w:val="277E36E4"/>
    <w:rsid w:val="28926C90"/>
    <w:rsid w:val="296F6FD1"/>
    <w:rsid w:val="299A404E"/>
    <w:rsid w:val="2AB53E00"/>
    <w:rsid w:val="2B331052"/>
    <w:rsid w:val="2B724B56"/>
    <w:rsid w:val="2BAF1907"/>
    <w:rsid w:val="2CC43190"/>
    <w:rsid w:val="2D7A3A3A"/>
    <w:rsid w:val="2DA03BFD"/>
    <w:rsid w:val="2DEA609B"/>
    <w:rsid w:val="2E112C5C"/>
    <w:rsid w:val="2F5051AF"/>
    <w:rsid w:val="31B930AC"/>
    <w:rsid w:val="31CB65DF"/>
    <w:rsid w:val="31DB5204"/>
    <w:rsid w:val="32BF771D"/>
    <w:rsid w:val="333077D1"/>
    <w:rsid w:val="34012F1B"/>
    <w:rsid w:val="343F77C4"/>
    <w:rsid w:val="35904557"/>
    <w:rsid w:val="35C83CF1"/>
    <w:rsid w:val="36125819"/>
    <w:rsid w:val="362B4280"/>
    <w:rsid w:val="3647730B"/>
    <w:rsid w:val="372E5DD5"/>
    <w:rsid w:val="37335AE2"/>
    <w:rsid w:val="374E46CA"/>
    <w:rsid w:val="379A346B"/>
    <w:rsid w:val="3801657E"/>
    <w:rsid w:val="3821593A"/>
    <w:rsid w:val="38262F51"/>
    <w:rsid w:val="38504F55"/>
    <w:rsid w:val="38673C95"/>
    <w:rsid w:val="38A04AB1"/>
    <w:rsid w:val="397E7D6B"/>
    <w:rsid w:val="3A127C30"/>
    <w:rsid w:val="3A8F1281"/>
    <w:rsid w:val="3ABB02C8"/>
    <w:rsid w:val="3AE7256E"/>
    <w:rsid w:val="3B677B08"/>
    <w:rsid w:val="3B9D352A"/>
    <w:rsid w:val="3C2E5D9B"/>
    <w:rsid w:val="3DCC459A"/>
    <w:rsid w:val="3E353EED"/>
    <w:rsid w:val="3EAB41B0"/>
    <w:rsid w:val="3EF67B21"/>
    <w:rsid w:val="3F4F0FDF"/>
    <w:rsid w:val="3FF22C1F"/>
    <w:rsid w:val="405C39B3"/>
    <w:rsid w:val="409F5F96"/>
    <w:rsid w:val="40A27169"/>
    <w:rsid w:val="40FC6F44"/>
    <w:rsid w:val="41B65345"/>
    <w:rsid w:val="41DF7382"/>
    <w:rsid w:val="41F8770C"/>
    <w:rsid w:val="421200B7"/>
    <w:rsid w:val="424E567E"/>
    <w:rsid w:val="42A96C58"/>
    <w:rsid w:val="42CB3072"/>
    <w:rsid w:val="42FB3958"/>
    <w:rsid w:val="431542ED"/>
    <w:rsid w:val="43544026"/>
    <w:rsid w:val="43A54750"/>
    <w:rsid w:val="43D917BF"/>
    <w:rsid w:val="43DD6AF9"/>
    <w:rsid w:val="44780FD8"/>
    <w:rsid w:val="45967968"/>
    <w:rsid w:val="45DE130F"/>
    <w:rsid w:val="465D2233"/>
    <w:rsid w:val="47A619B8"/>
    <w:rsid w:val="483B65A4"/>
    <w:rsid w:val="484E4529"/>
    <w:rsid w:val="486F624E"/>
    <w:rsid w:val="48AE6D76"/>
    <w:rsid w:val="494B2817"/>
    <w:rsid w:val="4A954692"/>
    <w:rsid w:val="4AA85D85"/>
    <w:rsid w:val="4AAA17BF"/>
    <w:rsid w:val="4B241572"/>
    <w:rsid w:val="4BDA4326"/>
    <w:rsid w:val="4BDB2578"/>
    <w:rsid w:val="4C567E51"/>
    <w:rsid w:val="4C677649"/>
    <w:rsid w:val="4C6A38FC"/>
    <w:rsid w:val="4CD40D75"/>
    <w:rsid w:val="4D602609"/>
    <w:rsid w:val="4DAA3A39"/>
    <w:rsid w:val="4E281379"/>
    <w:rsid w:val="4F1F6599"/>
    <w:rsid w:val="4F2935FA"/>
    <w:rsid w:val="4F80507E"/>
    <w:rsid w:val="4FEC6854"/>
    <w:rsid w:val="507E34D2"/>
    <w:rsid w:val="512417DF"/>
    <w:rsid w:val="51257DF2"/>
    <w:rsid w:val="52AD50FC"/>
    <w:rsid w:val="52B21B59"/>
    <w:rsid w:val="543E18F6"/>
    <w:rsid w:val="54F478A3"/>
    <w:rsid w:val="556709D9"/>
    <w:rsid w:val="55C951EF"/>
    <w:rsid w:val="566273F2"/>
    <w:rsid w:val="56BF65F2"/>
    <w:rsid w:val="57B27F05"/>
    <w:rsid w:val="58816255"/>
    <w:rsid w:val="58DD0FB2"/>
    <w:rsid w:val="595B6AA6"/>
    <w:rsid w:val="59BD150F"/>
    <w:rsid w:val="5A492DA3"/>
    <w:rsid w:val="5A534CC1"/>
    <w:rsid w:val="5A5C0D28"/>
    <w:rsid w:val="5A6C083F"/>
    <w:rsid w:val="5AC95C92"/>
    <w:rsid w:val="5AD3266C"/>
    <w:rsid w:val="5AE44879"/>
    <w:rsid w:val="5B3A26EB"/>
    <w:rsid w:val="5BD42B40"/>
    <w:rsid w:val="5C084598"/>
    <w:rsid w:val="5DD56970"/>
    <w:rsid w:val="5DFD637E"/>
    <w:rsid w:val="5E7B72A3"/>
    <w:rsid w:val="5F221E14"/>
    <w:rsid w:val="5F5521EA"/>
    <w:rsid w:val="5F5F6BC4"/>
    <w:rsid w:val="5F926F9A"/>
    <w:rsid w:val="5FAA42E4"/>
    <w:rsid w:val="5FB24F46"/>
    <w:rsid w:val="615A04AD"/>
    <w:rsid w:val="62791D4B"/>
    <w:rsid w:val="62BE2ED2"/>
    <w:rsid w:val="63B3128D"/>
    <w:rsid w:val="63C96D02"/>
    <w:rsid w:val="646709F5"/>
    <w:rsid w:val="64E57B6C"/>
    <w:rsid w:val="64EA5182"/>
    <w:rsid w:val="65257F68"/>
    <w:rsid w:val="668F7D8F"/>
    <w:rsid w:val="66C7589F"/>
    <w:rsid w:val="66CB4B3F"/>
    <w:rsid w:val="676254A4"/>
    <w:rsid w:val="67EE4F89"/>
    <w:rsid w:val="67FA1B80"/>
    <w:rsid w:val="689D73CB"/>
    <w:rsid w:val="68C81889"/>
    <w:rsid w:val="69D550CD"/>
    <w:rsid w:val="6AAD0439"/>
    <w:rsid w:val="6B433B50"/>
    <w:rsid w:val="6BC8789F"/>
    <w:rsid w:val="6D1014FE"/>
    <w:rsid w:val="6D9914F3"/>
    <w:rsid w:val="6DE5298B"/>
    <w:rsid w:val="6E623FDB"/>
    <w:rsid w:val="6ED50C51"/>
    <w:rsid w:val="6EDE40A1"/>
    <w:rsid w:val="6F086931"/>
    <w:rsid w:val="6FB16FC8"/>
    <w:rsid w:val="700F64AD"/>
    <w:rsid w:val="709B1103"/>
    <w:rsid w:val="71E73175"/>
    <w:rsid w:val="72D00C95"/>
    <w:rsid w:val="734939BC"/>
    <w:rsid w:val="73B9644B"/>
    <w:rsid w:val="749018A2"/>
    <w:rsid w:val="75504B8E"/>
    <w:rsid w:val="755328D0"/>
    <w:rsid w:val="756D573F"/>
    <w:rsid w:val="76CF6212"/>
    <w:rsid w:val="7731279D"/>
    <w:rsid w:val="77980A6E"/>
    <w:rsid w:val="78911745"/>
    <w:rsid w:val="78D6184E"/>
    <w:rsid w:val="78EC2E1F"/>
    <w:rsid w:val="7A770543"/>
    <w:rsid w:val="7AB30796"/>
    <w:rsid w:val="7AF10BC1"/>
    <w:rsid w:val="7BA7127F"/>
    <w:rsid w:val="7BF546DD"/>
    <w:rsid w:val="7C0D37D8"/>
    <w:rsid w:val="7C305719"/>
    <w:rsid w:val="7C9932BE"/>
    <w:rsid w:val="7CDB7433"/>
    <w:rsid w:val="7D4B192B"/>
    <w:rsid w:val="7D8361C8"/>
    <w:rsid w:val="7EDE145C"/>
    <w:rsid w:val="7F556C77"/>
    <w:rsid w:val="7F855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4505</Words>
  <Characters>4928</Characters>
  <Lines>0</Lines>
  <Paragraphs>0</Paragraphs>
  <TotalTime>3</TotalTime>
  <ScaleCrop>false</ScaleCrop>
  <LinksUpToDate>false</LinksUpToDate>
  <CharactersWithSpaces>4954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2023-03-06T01:02:52Z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C314E7FDB5634105A36485F529D44C41</vt:lpwstr>
  </property>
</Properties>
</file>